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Title"/>
      <w:bookmarkEnd w:id="0"/>
      <w:bookmarkStart w:id="1" w:name="DocumentFor"/>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6</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eastAsia="宋体" w:cs="Arial"/>
          <w:b/>
          <w:color w:val="auto"/>
          <w:sz w:val="24"/>
          <w:szCs w:val="24"/>
          <w:lang w:val="en-US" w:eastAsia="zh-CN"/>
        </w:rPr>
        <w:t>R4-25</w:t>
      </w:r>
      <w:r>
        <w:rPr>
          <w:rFonts w:hint="eastAsia" w:ascii="Arial" w:hAnsi="Arial" w:cs="Arial"/>
          <w:b/>
          <w:color w:val="auto"/>
          <w:sz w:val="24"/>
          <w:szCs w:val="24"/>
          <w:lang w:val="en-US" w:eastAsia="zh-CN"/>
        </w:rPr>
        <w:t>10977</w:t>
      </w:r>
      <w:bookmarkStart w:id="3" w:name="_GoBack"/>
      <w:bookmarkEnd w:id="3"/>
    </w:p>
    <w:bookmarkEnd w:id="2"/>
    <w:p>
      <w:pPr>
        <w:pStyle w:val="15"/>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cs="Arial"/>
          <w:b/>
          <w:color w:val="auto"/>
          <w:sz w:val="24"/>
          <w:szCs w:val="24"/>
          <w:lang w:val="en-US" w:eastAsia="zh-CN"/>
        </w:rPr>
        <w:t>Bangalore</w:t>
      </w:r>
      <w:r>
        <w:rPr>
          <w:rFonts w:hint="eastAsia" w:ascii="Arial" w:hAnsi="Arial" w:eastAsia="宋体" w:cs="Arial"/>
          <w:b/>
          <w:color w:val="auto"/>
          <w:sz w:val="24"/>
          <w:szCs w:val="24"/>
          <w:lang w:eastAsia="zh-CN"/>
        </w:rPr>
        <w:t>, India, 25th – 29th August 2025</w:t>
      </w: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BS demodulation performance requirements MMSE-IRC </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lang w:val="en-US" w:eastAsia="zh-CN"/>
        </w:rPr>
        <w:t>7.13.3</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UE performance requirements for 8Rx CPE/FWA/vehicle/industrial devices, which was approved in [1], wherein the objectives related to 8Rx for CPE/FWA /vehicles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Define the following UE performance </w:t>
            </w:r>
            <w:r>
              <w:rPr>
                <w:rFonts w:hint="default"/>
                <w:szCs w:val="20"/>
                <w:lang w:val="en-US" w:eastAsia="zh-CN"/>
              </w:rPr>
              <w:t>requirements</w:t>
            </w:r>
            <w:r>
              <w:rPr>
                <w:rFonts w:hint="default"/>
                <w:szCs w:val="20"/>
                <w:lang w:eastAsia="zh-CN"/>
              </w:rPr>
              <w:t xml:space="preserve"> for 8Rx CPE/FWA/vehicle/industrial devices:</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and CQI reporting requirements with inter-cell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Reuse the Rel-17 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requirements with intra-cell inter-user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2"/>
                <w:vertAlign w:val="baseline"/>
                <w:lang w:val="en-US" w:eastAsia="zh-CN"/>
              </w:rPr>
            </w:pPr>
            <w:r>
              <w:rPr>
                <w:rFonts w:hint="default"/>
                <w:szCs w:val="20"/>
                <w:lang w:eastAsia="zh-CN"/>
              </w:rPr>
              <w:t xml:space="preserve">Reuse the </w:t>
            </w:r>
            <w:r>
              <w:rPr>
                <w:rFonts w:hint="eastAsia"/>
                <w:szCs w:val="20"/>
                <w:lang w:eastAsia="zh-CN"/>
              </w:rPr>
              <w:t xml:space="preserve">existing </w:t>
            </w:r>
            <w:r>
              <w:rPr>
                <w:rFonts w:hint="default"/>
                <w:szCs w:val="20"/>
                <w:lang w:eastAsia="zh-CN"/>
              </w:rPr>
              <w:t xml:space="preserve">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tc>
      </w:tr>
    </w:tbl>
    <w:p>
      <w:pPr>
        <w:spacing w:before="120" w:after="120"/>
        <w:rPr>
          <w:rFonts w:hint="eastAsia"/>
          <w:szCs w:val="22"/>
        </w:rPr>
      </w:pPr>
      <w:r>
        <w:rPr>
          <w:rFonts w:hint="eastAsia"/>
          <w:szCs w:val="22"/>
          <w:lang w:val="en-US" w:eastAsia="zh-CN"/>
        </w:rPr>
        <w:t xml:space="preserve">In this contribution, we give some initial discussions on the </w:t>
      </w:r>
      <w:r>
        <w:rPr>
          <w:lang w:eastAsia="zh-CN"/>
        </w:rPr>
        <w:t xml:space="preserve">UE performance </w:t>
      </w:r>
      <w:r>
        <w:rPr>
          <w:lang w:val="en-US" w:eastAsia="zh-CN"/>
        </w:rPr>
        <w:t>requirements</w:t>
      </w:r>
      <w:r>
        <w:rPr>
          <w:lang w:eastAsia="zh-CN"/>
        </w:rPr>
        <w:t xml:space="preserve"> for 8Rx CPE/FWA/vehicle/industrial device</w:t>
      </w:r>
      <w:r>
        <w:rPr>
          <w:rFonts w:hint="eastAsia"/>
          <w:lang w:val="en-US" w:eastAsia="zh-CN"/>
        </w:rPr>
        <w:t>, which include inter-cell interference cancellation and intra-cell inter-user interference cancellation based on the lasting meeting conclusion [2].</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numPr>
          <w:ilvl w:val="1"/>
          <w:numId w:val="0"/>
        </w:numPr>
        <w:ind w:leftChars="0" w:right="210" w:rightChars="100"/>
        <w:outlineLvl w:val="1"/>
        <w:rPr>
          <w:rFonts w:hint="eastAsia"/>
          <w:b/>
          <w:bCs/>
          <w:i/>
          <w:iCs/>
          <w:szCs w:val="21"/>
          <w:lang w:val="en-US" w:eastAsia="zh-CN"/>
        </w:rPr>
      </w:pPr>
      <w:r>
        <w:rPr>
          <w:rFonts w:hint="eastAsia"/>
          <w:b/>
          <w:bCs/>
          <w:sz w:val="24"/>
          <w:szCs w:val="24"/>
          <w:lang w:val="en-US" w:eastAsia="zh-CN"/>
        </w:rPr>
        <w:t>Sub-topic 1-1 General</w:t>
      </w:r>
    </w:p>
    <w:p>
      <w:pPr>
        <w:rPr>
          <w:rFonts w:hint="eastAsia"/>
          <w:b/>
          <w:highlight w:val="none"/>
          <w:u w:val="single"/>
          <w:lang w:val="en-US"/>
        </w:rPr>
      </w:pPr>
      <w:r>
        <w:rPr>
          <w:rFonts w:hint="eastAsia"/>
          <w:b/>
          <w:highlight w:val="none"/>
          <w:u w:val="single"/>
          <w:lang w:val="en-US"/>
        </w:rPr>
        <w:t>Definition of MMSE-IRC receiver capability for 8Rx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iCs/>
                <w:sz w:val="21"/>
                <w:szCs w:val="21"/>
                <w:lang w:val="en-US" w:eastAsia="zh-CN"/>
              </w:rPr>
            </w:pPr>
            <w:r>
              <w:rPr>
                <w:rFonts w:hint="default"/>
                <w:iCs/>
                <w:sz w:val="21"/>
                <w:szCs w:val="21"/>
                <w:lang w:val="en-US" w:eastAsia="zh-CN"/>
              </w:rPr>
              <w:t>Options:</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iCs/>
                <w:sz w:val="21"/>
                <w:szCs w:val="21"/>
                <w:lang w:val="en-US" w:eastAsia="zh-CN"/>
              </w:rPr>
            </w:pPr>
            <w:r>
              <w:rPr>
                <w:rFonts w:hint="default"/>
                <w:sz w:val="21"/>
                <w:szCs w:val="21"/>
                <w:lang w:val="en-US" w:eastAsia="zh-CN"/>
              </w:rPr>
              <w:t xml:space="preserve">Option 1: </w:t>
            </w:r>
            <w:r>
              <w:rPr>
                <w:rFonts w:hint="default"/>
                <w:sz w:val="21"/>
                <w:szCs w:val="21"/>
                <w:lang w:val="en-US" w:eastAsia="zh-CN"/>
              </w:rPr>
              <w:br w:type="textWrapping"/>
            </w:r>
            <w:r>
              <w:rPr>
                <w:rFonts w:hint="default"/>
                <w:sz w:val="21"/>
                <w:szCs w:val="21"/>
                <w:lang w:val="en-US" w:eastAsia="zh-CN"/>
              </w:rPr>
              <w:t>Redefine the simplified and baseline receiver definitions in 38.101-4 section 3.1 and 38.306 section 5.2 to the following:</w:t>
            </w:r>
            <w:r>
              <w:rPr>
                <w:rFonts w:hint="default"/>
                <w:sz w:val="21"/>
                <w:szCs w:val="21"/>
                <w:lang w:val="en-US" w:eastAsia="zh-CN"/>
              </w:rPr>
              <w:br w:type="textWrapping"/>
            </w:r>
            <w:r>
              <w:rPr>
                <w:rFonts w:hint="default"/>
                <w:sz w:val="21"/>
                <w:szCs w:val="21"/>
                <w:lang w:val="en-US" w:eastAsia="zh-CN"/>
              </w:rPr>
              <w:t>- Baseline 8Rx MMSE-IRC Receiver: 8Rx MMSE-IRC receivers for MIMO transmissions with support of up to 8 layers with joint 8Rx MIMO detector.</w:t>
            </w:r>
            <w:r>
              <w:rPr>
                <w:rFonts w:hint="default"/>
                <w:sz w:val="21"/>
                <w:szCs w:val="21"/>
                <w:lang w:val="en-US" w:eastAsia="zh-CN"/>
              </w:rPr>
              <w:br w:type="textWrapping"/>
            </w:r>
            <w:r>
              <w:rPr>
                <w:rFonts w:hint="default"/>
                <w:sz w:val="21"/>
                <w:szCs w:val="21"/>
                <w:lang w:val="en-US" w:eastAsia="zh-CN"/>
              </w:rPr>
              <w:t>- Simplified 8Rx MMSE-IRC Receiver: 8Rx MMSE-IRC receivers for MIMO transmissions with support of only up to 4 layers with two joint 4Rx MIMO detectors.</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iCs/>
                <w:sz w:val="21"/>
                <w:szCs w:val="21"/>
                <w:lang w:val="en-US" w:eastAsia="zh-CN"/>
              </w:rPr>
            </w:pPr>
            <w:r>
              <w:rPr>
                <w:rFonts w:hint="default"/>
                <w:sz w:val="21"/>
                <w:szCs w:val="21"/>
                <w:lang w:val="en-US" w:eastAsia="zh-CN"/>
              </w:rPr>
              <w:t xml:space="preserve">Option 2: </w:t>
            </w:r>
            <w:r>
              <w:rPr>
                <w:rFonts w:hint="default"/>
                <w:sz w:val="21"/>
                <w:szCs w:val="21"/>
                <w:lang w:val="en-US" w:eastAsia="zh-CN"/>
              </w:rPr>
              <w:br w:type="textWrapping"/>
            </w:r>
            <w:r>
              <w:rPr>
                <w:rFonts w:hint="default"/>
                <w:sz w:val="21"/>
                <w:szCs w:val="21"/>
                <w:lang w:val="en-US" w:eastAsia="zh-CN"/>
              </w:rPr>
              <w:t>Redefine the simplified and baseline receiver definitions in 38.101-4 section 3.1 and 38.306 section 5.2 to the following:</w:t>
            </w:r>
            <w:r>
              <w:rPr>
                <w:rFonts w:hint="default"/>
                <w:sz w:val="21"/>
                <w:szCs w:val="21"/>
                <w:lang w:val="en-US" w:eastAsia="zh-CN"/>
              </w:rPr>
              <w:br w:type="textWrapping"/>
            </w:r>
            <w:r>
              <w:rPr>
                <w:rFonts w:hint="default"/>
                <w:sz w:val="21"/>
                <w:szCs w:val="21"/>
                <w:lang w:val="en-US" w:eastAsia="zh-CN"/>
              </w:rPr>
              <w:t>- Baseline 8Rx Receiver: 8Rx MMSE-IRC receivers for MIMO transmissions with support of up to 8 layers with joint 8Rx MIMO detector.</w:t>
            </w:r>
            <w:r>
              <w:rPr>
                <w:rFonts w:hint="default"/>
                <w:sz w:val="21"/>
                <w:szCs w:val="21"/>
                <w:lang w:val="en-US" w:eastAsia="zh-CN"/>
              </w:rPr>
              <w:br w:type="textWrapping"/>
            </w:r>
            <w:r>
              <w:rPr>
                <w:rFonts w:hint="default"/>
                <w:sz w:val="21"/>
                <w:szCs w:val="21"/>
                <w:lang w:val="en-US" w:eastAsia="zh-CN"/>
              </w:rPr>
              <w:t>- Simplified 8Rx Receiver: 8Rx MMSE-IRC receivers for MIMO transmissions with support of only up to 4 layers with two joint 4Rx MIMO detectors.</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iCs/>
                <w:sz w:val="21"/>
                <w:szCs w:val="21"/>
                <w:lang w:val="en-US" w:eastAsia="zh-CN"/>
              </w:rPr>
            </w:pPr>
            <w:r>
              <w:rPr>
                <w:rFonts w:hint="default"/>
                <w:sz w:val="21"/>
                <w:szCs w:val="21"/>
                <w:lang w:val="en-US" w:eastAsia="zh-CN"/>
              </w:rPr>
              <w:t xml:space="preserve">Option 3: </w:t>
            </w:r>
            <w:r>
              <w:rPr>
                <w:rFonts w:hint="default"/>
                <w:sz w:val="21"/>
                <w:szCs w:val="21"/>
                <w:lang w:val="en-US" w:eastAsia="zh-CN"/>
              </w:rPr>
              <w:br w:type="textWrapping"/>
            </w:r>
            <w:r>
              <w:rPr>
                <w:rFonts w:hint="default"/>
                <w:sz w:val="21"/>
                <w:szCs w:val="21"/>
                <w:lang w:val="en-US" w:eastAsia="zh-CN"/>
              </w:rPr>
              <w:t>Redefine the simplified and baseline receiver definitions in 38.101-4 section 3.1 and 38.306 section 5.2 to the following:</w:t>
            </w:r>
            <w:r>
              <w:rPr>
                <w:rFonts w:hint="default"/>
                <w:sz w:val="21"/>
                <w:szCs w:val="21"/>
                <w:lang w:val="en-US" w:eastAsia="zh-CN"/>
              </w:rPr>
              <w:br w:type="textWrapping"/>
            </w:r>
            <w:r>
              <w:rPr>
                <w:rFonts w:hint="default"/>
                <w:sz w:val="21"/>
                <w:szCs w:val="21"/>
                <w:lang w:val="en-US" w:eastAsia="zh-CN"/>
              </w:rPr>
              <w:t>- Baseline 8Rx Receiver: 8Rx receivers for MIMO transmissions with support of up to 8 layers with joint 8Rx MIMO detector.</w:t>
            </w:r>
            <w:r>
              <w:rPr>
                <w:rFonts w:hint="default"/>
                <w:sz w:val="21"/>
                <w:szCs w:val="21"/>
                <w:lang w:val="en-US" w:eastAsia="zh-CN"/>
              </w:rPr>
              <w:br w:type="textWrapping"/>
            </w:r>
            <w:r>
              <w:rPr>
                <w:rFonts w:hint="default"/>
                <w:sz w:val="21"/>
                <w:szCs w:val="21"/>
                <w:lang w:val="en-US" w:eastAsia="zh-CN"/>
              </w:rPr>
              <w:t>- Simplified 8Rx Receiver: 8Rx receivers for MIMO transmissions with support of only up to 4 layers with two joint 4Rx MIMO detectors.</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iCs/>
                <w:sz w:val="21"/>
                <w:szCs w:val="21"/>
                <w:lang w:val="en-US" w:eastAsia="zh-CN"/>
              </w:rPr>
            </w:pPr>
            <w:r>
              <w:rPr>
                <w:rFonts w:hint="default"/>
                <w:sz w:val="21"/>
                <w:szCs w:val="21"/>
                <w:lang w:val="en-US" w:eastAsia="zh-CN"/>
              </w:rPr>
              <w:t>Option 4:</w:t>
            </w:r>
            <w:r>
              <w:rPr>
                <w:rFonts w:hint="default"/>
                <w:sz w:val="21"/>
                <w:szCs w:val="21"/>
                <w:lang w:val="en-US" w:eastAsia="zh-CN"/>
              </w:rPr>
              <w:br w:type="textWrapping"/>
            </w:r>
            <w:r>
              <w:rPr>
                <w:rFonts w:hint="default"/>
                <w:sz w:val="21"/>
                <w:szCs w:val="21"/>
                <w:lang w:val="en-US" w:eastAsia="zh-CN"/>
              </w:rPr>
              <w:t>Redefine the simplified and baseline receiver definitions in 38.101-4 section 3.1 and 38.306 section 5.2 to the following:</w:t>
            </w:r>
            <w:r>
              <w:rPr>
                <w:rFonts w:hint="default"/>
                <w:sz w:val="21"/>
                <w:szCs w:val="21"/>
                <w:lang w:val="en-US" w:eastAsia="zh-CN"/>
              </w:rPr>
              <w:br w:type="textWrapping"/>
            </w:r>
            <w:r>
              <w:rPr>
                <w:rFonts w:hint="default"/>
                <w:iCs/>
                <w:sz w:val="21"/>
                <w:szCs w:val="21"/>
                <w:lang w:val="en-US" w:eastAsia="zh-CN"/>
              </w:rPr>
              <w:t>- Baseline 8Rx Receiver: 8Rx receivers for SU-MIMO transmissions with support of up to 8 layers with joint 8Rx MIMO detector.</w:t>
            </w:r>
            <w:r>
              <w:rPr>
                <w:rFonts w:hint="default"/>
                <w:iCs/>
                <w:sz w:val="21"/>
                <w:szCs w:val="21"/>
                <w:lang w:val="en-US" w:eastAsia="zh-CN"/>
              </w:rPr>
              <w:br w:type="textWrapping"/>
            </w:r>
            <w:r>
              <w:rPr>
                <w:rFonts w:hint="default"/>
                <w:iCs/>
                <w:sz w:val="21"/>
                <w:szCs w:val="21"/>
                <w:lang w:val="en-US" w:eastAsia="zh-CN"/>
              </w:rPr>
              <w:t>- Simplified 8Rx Receiver: 8Rx receivers for SU-MIMO transmissions with support of only up to 4 layers with two joint 4Rx MIMO detectors.</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
                <w:u w:val="single"/>
                <w:vertAlign w:val="baseline"/>
                <w:lang w:val="en-US" w:eastAsia="zh-CN"/>
              </w:rPr>
            </w:pPr>
            <w:r>
              <w:rPr>
                <w:rFonts w:hint="default"/>
                <w:sz w:val="21"/>
                <w:szCs w:val="21"/>
                <w:lang w:val="en-US" w:eastAsia="zh-CN"/>
              </w:rPr>
              <w:t>Option 5:</w:t>
            </w:r>
            <w:r>
              <w:rPr>
                <w:rFonts w:hint="default"/>
                <w:sz w:val="21"/>
                <w:szCs w:val="21"/>
                <w:lang w:val="en-US" w:eastAsia="zh-CN"/>
              </w:rPr>
              <w:br w:type="textWrapping"/>
            </w:r>
            <w:r>
              <w:rPr>
                <w:rFonts w:hint="default"/>
                <w:sz w:val="21"/>
                <w:szCs w:val="21"/>
                <w:lang w:val="en-US" w:eastAsia="zh-CN"/>
              </w:rPr>
              <w:t>Re-use existing definition in Rel-18.</w:t>
            </w:r>
          </w:p>
        </w:tc>
      </w:tr>
    </w:tbl>
    <w:p>
      <w:pPr>
        <w:widowControl w:val="0"/>
        <w:spacing w:beforeLines="100" w:afterLines="0" w:line="240" w:lineRule="auto"/>
        <w:jc w:val="both"/>
        <w:rPr>
          <w:rFonts w:hint="eastAsia"/>
          <w:b w:val="0"/>
          <w:bCs w:val="0"/>
          <w:i w:val="0"/>
          <w:iCs w:val="0"/>
          <w:szCs w:val="21"/>
          <w:lang w:val="en-US" w:eastAsia="zh-CN"/>
        </w:rPr>
      </w:pPr>
      <w:r>
        <w:rPr>
          <w:rFonts w:hint="eastAsia"/>
          <w:b w:val="0"/>
          <w:bCs w:val="0"/>
          <w:i w:val="0"/>
          <w:iCs w:val="0"/>
          <w:szCs w:val="21"/>
          <w:lang w:val="en-US" w:eastAsia="zh-CN"/>
        </w:rPr>
        <w:t>Regarding the above definition of MMSE-IRC receiver, the definition at TS 38.306[3] and 38.101-4[4] are currently as follows.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vAlign w:val="top"/>
          </w:tcPr>
          <w:p>
            <w:pPr>
              <w:pStyle w:val="57"/>
              <w:widowControl/>
              <w:suppressLineNumbers w:val="0"/>
              <w:overflowPunct w:val="0"/>
              <w:autoSpaceDE w:val="0"/>
              <w:autoSpaceDN w:val="0"/>
              <w:adjustRightInd w:val="0"/>
              <w:spacing w:before="0" w:beforeAutospacing="0" w:after="180" w:afterAutospacing="0"/>
              <w:ind w:left="0" w:right="0"/>
              <w:textAlignment w:val="baseline"/>
              <w:rPr>
                <w:rFonts w:hint="default" w:eastAsia="等线" w:cs="Arial"/>
                <w:b/>
                <w:bCs/>
                <w:szCs w:val="18"/>
              </w:rPr>
            </w:pPr>
            <w:r>
              <w:rPr>
                <w:rFonts w:hint="default" w:eastAsia="等线" w:cs="Arial"/>
                <w:b/>
                <w:bCs/>
                <w:szCs w:val="18"/>
              </w:rPr>
              <w:t>SU-MIMO 8Rx receiver</w:t>
            </w:r>
          </w:p>
          <w:p>
            <w:pPr>
              <w:pStyle w:val="46"/>
              <w:keepNext w:val="0"/>
              <w:keepLines w:val="0"/>
              <w:widowControl/>
              <w:suppressLineNumbers w:val="0"/>
              <w:overflowPunct w:val="0"/>
              <w:autoSpaceDE w:val="0"/>
              <w:autoSpaceDN w:val="0"/>
              <w:adjustRightInd w:val="0"/>
              <w:spacing w:before="0" w:beforeAutospacing="0" w:after="0" w:afterAutospacing="0"/>
              <w:ind w:right="0"/>
              <w:textAlignment w:val="baseline"/>
              <w:rPr>
                <w:rFonts w:hint="default" w:ascii="Arial" w:hAnsi="Arial" w:cs="Arial"/>
                <w:sz w:val="18"/>
                <w:szCs w:val="18"/>
              </w:rPr>
            </w:pPr>
            <w:r>
              <w:rPr>
                <w:rFonts w:hint="default" w:ascii="Arial" w:hAnsi="Arial" w:cs="Arial"/>
                <w:sz w:val="18"/>
                <w:szCs w:val="18"/>
              </w:rPr>
              <w:t>-</w:t>
            </w:r>
            <w:r>
              <w:rPr>
                <w:rFonts w:hint="default" w:ascii="Arial" w:hAnsi="Arial" w:cs="Arial"/>
                <w:sz w:val="18"/>
                <w:szCs w:val="16"/>
              </w:rPr>
              <w:tab/>
            </w:r>
            <w:r>
              <w:rPr>
                <w:rFonts w:hint="default" w:ascii="Arial" w:hAnsi="Arial" w:cs="Arial"/>
                <w:sz w:val="18"/>
                <w:szCs w:val="18"/>
              </w:rPr>
              <w:t>Baseline SU-MIMO 8Rx receiver: 8Rx receivers for SU-MIMO transmissions with support of up to 8 layers with joint 8Rx MIMO detector in FR1</w:t>
            </w:r>
          </w:p>
          <w:p>
            <w:pPr>
              <w:pStyle w:val="57"/>
              <w:widowControl/>
              <w:suppressLineNumbers w:val="0"/>
              <w:overflowPunct w:val="0"/>
              <w:autoSpaceDE w:val="0"/>
              <w:autoSpaceDN w:val="0"/>
              <w:adjustRightInd w:val="0"/>
              <w:spacing w:before="0" w:beforeAutospacing="0" w:after="180" w:afterAutospacing="0"/>
              <w:ind w:left="568" w:leftChars="0" w:right="0" w:hanging="284" w:firstLineChars="0"/>
              <w:textAlignment w:val="baseline"/>
              <w:rPr>
                <w:rFonts w:hint="default" w:ascii="Arial" w:hAnsi="Arial" w:eastAsia="宋体" w:cs="Times New Roman"/>
                <w:b/>
                <w:bCs/>
                <w:kern w:val="2"/>
                <w:sz w:val="18"/>
                <w:szCs w:val="20"/>
                <w:lang w:val="en-US" w:eastAsia="zh-CN" w:bidi="ar-SA"/>
              </w:rPr>
            </w:pPr>
            <w:r>
              <w:rPr>
                <w:rFonts w:hint="default" w:cs="Arial"/>
                <w:szCs w:val="18"/>
              </w:rPr>
              <w:t>-</w:t>
            </w:r>
            <w:r>
              <w:rPr>
                <w:rFonts w:hint="default" w:cs="Arial"/>
                <w:szCs w:val="16"/>
              </w:rPr>
              <w:tab/>
            </w:r>
            <w:r>
              <w:rPr>
                <w:rFonts w:hint="default" w:cs="Arial"/>
                <w:szCs w:val="18"/>
              </w:rPr>
              <w:t>Simplified SU-MIMO 8Rx receiver: 8Rx receivers for SU-MIMO transmissions with support of up to 4 layers with two joint 4Rx MIMO detectors in FR1.</w:t>
            </w:r>
          </w:p>
        </w:tc>
      </w:tr>
    </w:tbl>
    <w:p>
      <w:pPr>
        <w:widowControl w:val="0"/>
        <w:spacing w:beforeLines="100" w:afterLines="0" w:line="240" w:lineRule="auto"/>
        <w:jc w:val="both"/>
        <w:rPr>
          <w:rFonts w:hint="default"/>
          <w:b w:val="0"/>
          <w:bCs w:val="0"/>
          <w:i w:val="0"/>
          <w:iCs w:val="0"/>
          <w:szCs w:val="21"/>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 w:val="21"/>
                <w:szCs w:val="21"/>
              </w:rPr>
            </w:pPr>
            <w:r>
              <w:rPr>
                <w:rFonts w:hint="default"/>
                <w:b/>
                <w:bCs/>
                <w:szCs w:val="20"/>
              </w:rPr>
              <w:t xml:space="preserve">Baseline SU-MIMO 8Rx Receiver: </w:t>
            </w:r>
            <w:r>
              <w:rPr>
                <w:rFonts w:hint="default"/>
                <w:szCs w:val="20"/>
              </w:rPr>
              <w:t>8Rx receivers for SU-MIMO transmissions with support of up to 8 layers with joint 8Rx MIMO detector.</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val="0"/>
                <w:bCs w:val="0"/>
                <w:i w:val="0"/>
                <w:iCs w:val="0"/>
                <w:szCs w:val="21"/>
                <w:vertAlign w:val="baseline"/>
                <w:lang w:val="en-US" w:eastAsia="zh-CN"/>
              </w:rPr>
            </w:pPr>
            <w:r>
              <w:rPr>
                <w:rFonts w:hint="default"/>
                <w:b/>
                <w:bCs/>
                <w:sz w:val="21"/>
                <w:szCs w:val="21"/>
              </w:rPr>
              <w:t xml:space="preserve">Simplified SU-MIMO 8Rx Receiver: </w:t>
            </w:r>
            <w:r>
              <w:rPr>
                <w:rFonts w:hint="default"/>
                <w:sz w:val="21"/>
                <w:szCs w:val="21"/>
              </w:rPr>
              <w:t>8Rx receivers for SU-MIMO transmissions with support of only up to 4 layers with two joint 4Rx MIMO detectors.</w:t>
            </w:r>
          </w:p>
        </w:tc>
      </w:tr>
    </w:tbl>
    <w:p>
      <w:pPr>
        <w:widowControl w:val="0"/>
        <w:spacing w:beforeLines="100" w:afterLines="0" w:line="240" w:lineRule="auto"/>
        <w:jc w:val="both"/>
        <w:rPr>
          <w:rFonts w:hint="eastAsia"/>
          <w:b w:val="0"/>
          <w:bCs w:val="0"/>
          <w:i w:val="0"/>
          <w:iCs w:val="0"/>
          <w:szCs w:val="21"/>
          <w:lang w:val="en-US" w:eastAsia="zh-CN"/>
        </w:rPr>
      </w:pPr>
      <w:r>
        <w:rPr>
          <w:rFonts w:hint="eastAsia"/>
          <w:b w:val="0"/>
          <w:bCs w:val="0"/>
          <w:i w:val="0"/>
          <w:iCs w:val="0"/>
          <w:szCs w:val="21"/>
          <w:lang w:val="en-US" w:eastAsia="zh-CN"/>
        </w:rPr>
        <w:t xml:space="preserve">Currently, RAN4 considered the inter-cell and intra-cell inter-user interference scenarios in Rel-19 MMSE-IRC receiver. As discussed before, the simplified receiver with 4T8R and rank 2+2 test cases are only applicable for MU-MIMO scenario. From this point of view, the current description of TS 38.306 and 38.101-4 need to be redefined. Therefore, the above option 4 and option 5 are no longer applicable to the receiver description of Rel-19. On the other side, the motivation of defining baseline and simplified receivers in RAN4 is to distinguish the different baseband processing in Rel-18. The initial purpose is to reduce the computational complexity of the covariance matrix in the presence of a large number of receiver antennas and MIMO layers. We think it is better to clearly description in the specification according to the receivers, because RAN4 defines a variety of different receiver types. </w:t>
      </w:r>
    </w:p>
    <w:p>
      <w:pPr>
        <w:widowControl w:val="0"/>
        <w:spacing w:beforeLines="100" w:afterLines="0" w:line="240" w:lineRule="auto"/>
        <w:jc w:val="both"/>
        <w:rPr>
          <w:rFonts w:hint="default"/>
          <w:b w:val="0"/>
          <w:bCs w:val="0"/>
          <w:i w:val="0"/>
          <w:iCs w:val="0"/>
          <w:szCs w:val="21"/>
          <w:lang w:val="en-US" w:eastAsia="zh-CN"/>
        </w:rPr>
      </w:pPr>
      <w:r>
        <w:rPr>
          <w:rFonts w:hint="eastAsia"/>
          <w:b w:val="0"/>
          <w:bCs w:val="0"/>
          <w:i w:val="0"/>
          <w:iCs w:val="0"/>
          <w:szCs w:val="21"/>
          <w:lang w:val="en-US" w:eastAsia="zh-CN"/>
        </w:rPr>
        <w:t>From Rel-15 to Rel-19, RAN4 defined different receivers to support different scenarios. In Rel-15, RAN4 defined demodulation requirements for MMSE-IRC and R-ML receiver with 2Rx and 4Rx under SU-MIMO scenario. In Rel-17, RAN4 defined inter-cell interference and intra-cell inter-user interference demodulation requirements for MMSE-IRC receiver with2Rx and 4Rx, and IRC receiver as mandatory feature from this release. In Rel-18, RAN4 defined R-ML demodulation requirement for intra-cell inter-user interference scenario with 2Rx and 4Rx , and introduced 8Rx MMSE-IRC receiver for SU-MIMO based on baseline receiver and simplified receiver. In Rel-19, inter-cell interference and intra-cell inter-user interference with 8Rx are defined. Firstly , SU-MIMO in the description should be removed, because MU-MIMO scenario is defined for baseline and simplified 8Rx receiver.</w:t>
      </w:r>
    </w:p>
    <w:p>
      <w:pPr>
        <w:widowControl w:val="0"/>
        <w:spacing w:beforeLines="100" w:afterLines="0" w:line="240" w:lineRule="auto"/>
        <w:jc w:val="both"/>
        <w:rPr>
          <w:rFonts w:hint="eastAsia"/>
          <w:sz w:val="21"/>
          <w:szCs w:val="21"/>
          <w:lang w:val="en-US" w:eastAsia="zh-CN"/>
        </w:rPr>
      </w:pPr>
      <w:r>
        <w:rPr>
          <w:rFonts w:hint="eastAsia"/>
          <w:b w:val="0"/>
          <w:bCs w:val="0"/>
          <w:i w:val="0"/>
          <w:iCs w:val="0"/>
          <w:szCs w:val="21"/>
          <w:lang w:val="en-US" w:eastAsia="zh-CN"/>
        </w:rPr>
        <w:t xml:space="preserve">Currently, only MMSE-IRC receiver can support 8Rx up to 8layers. If other advanced receiver is introduced in the feature release, it is difficult to explain whether different detection methods are supported. If not, we think the current naming is acceptable. Otherwise, more description is needed in the specification. To avoid some confusion, redefine the </w:t>
      </w:r>
      <w:r>
        <w:rPr>
          <w:rFonts w:hint="default"/>
          <w:sz w:val="21"/>
          <w:szCs w:val="21"/>
          <w:lang w:val="en-US" w:eastAsia="zh-CN"/>
        </w:rPr>
        <w:t>receiver definitions</w:t>
      </w:r>
      <w:r>
        <w:rPr>
          <w:rFonts w:hint="eastAsia"/>
          <w:sz w:val="21"/>
          <w:szCs w:val="21"/>
          <w:lang w:val="en-US" w:eastAsia="zh-CN"/>
        </w:rPr>
        <w:t xml:space="preserve"> also can be acceptable. </w:t>
      </w:r>
    </w:p>
    <w:p>
      <w:pPr>
        <w:widowControl w:val="0"/>
        <w:spacing w:beforeLines="100" w:afterLines="0" w:line="240" w:lineRule="auto"/>
        <w:jc w:val="both"/>
        <w:rPr>
          <w:rFonts w:hint="eastAsia"/>
          <w:b/>
          <w:bCs/>
          <w:i/>
          <w:iCs/>
          <w:sz w:val="21"/>
          <w:szCs w:val="21"/>
          <w:lang w:val="en-US" w:eastAsia="zh-CN"/>
        </w:rPr>
      </w:pPr>
      <w:r>
        <w:rPr>
          <w:rFonts w:hint="eastAsia"/>
          <w:b/>
          <w:bCs/>
          <w:i/>
          <w:iCs/>
          <w:sz w:val="21"/>
          <w:szCs w:val="21"/>
          <w:lang w:val="en-US" w:eastAsia="zh-CN"/>
        </w:rPr>
        <w:t>Observation 1. Baseline receiver and simplified receiver are only applicable for 8Rx for SU-MIMO transmission with support of up to 8 layers.</w:t>
      </w:r>
    </w:p>
    <w:p>
      <w:pPr>
        <w:widowControl w:val="0"/>
        <w:spacing w:beforeLines="100" w:afterLines="0" w:line="240" w:lineRule="auto"/>
        <w:jc w:val="both"/>
        <w:rPr>
          <w:rFonts w:hint="eastAsia"/>
          <w:b/>
          <w:bCs/>
          <w:i/>
          <w:iCs/>
          <w:sz w:val="21"/>
          <w:szCs w:val="21"/>
          <w:lang w:val="en-US" w:eastAsia="zh-CN"/>
        </w:rPr>
      </w:pPr>
      <w:r>
        <w:rPr>
          <w:rFonts w:hint="eastAsia"/>
          <w:b/>
          <w:bCs/>
          <w:i/>
          <w:iCs/>
          <w:sz w:val="21"/>
          <w:szCs w:val="21"/>
          <w:lang w:val="en-US" w:eastAsia="zh-CN"/>
        </w:rPr>
        <w:t xml:space="preserve">Observation 2. Currently, only MMSE-IRC receiver can support 8Rx from specification. </w:t>
      </w:r>
    </w:p>
    <w:p>
      <w:pPr>
        <w:widowControl w:val="0"/>
        <w:spacing w:beforeLines="100" w:afterLines="0" w:line="240" w:lineRule="auto"/>
        <w:jc w:val="both"/>
        <w:rPr>
          <w:rFonts w:hint="default"/>
          <w:b/>
          <w:bCs/>
          <w:i/>
          <w:iCs/>
          <w:sz w:val="21"/>
          <w:szCs w:val="21"/>
          <w:lang w:val="en-US" w:eastAsia="zh-CN"/>
        </w:rPr>
      </w:pPr>
      <w:r>
        <w:rPr>
          <w:rFonts w:hint="eastAsia"/>
          <w:b/>
          <w:bCs/>
          <w:i/>
          <w:iCs/>
          <w:sz w:val="21"/>
          <w:szCs w:val="21"/>
          <w:lang w:val="en-US" w:eastAsia="zh-CN"/>
        </w:rPr>
        <w:t xml:space="preserve">Observation 3. The wording of SU-MIMO should be removed. </w:t>
      </w:r>
    </w:p>
    <w:p>
      <w:pPr>
        <w:widowControl w:val="0"/>
        <w:spacing w:beforeLines="100" w:afterLines="0" w:line="240" w:lineRule="auto"/>
        <w:jc w:val="both"/>
        <w:rPr>
          <w:rFonts w:hint="default"/>
          <w:b/>
          <w:bCs/>
          <w:i/>
          <w:iCs/>
          <w:sz w:val="21"/>
          <w:szCs w:val="21"/>
          <w:lang w:val="en-US" w:eastAsia="zh-CN"/>
        </w:rPr>
      </w:pPr>
      <w:r>
        <w:rPr>
          <w:rFonts w:hint="eastAsia"/>
          <w:b/>
          <w:bCs/>
          <w:i/>
          <w:iCs/>
          <w:sz w:val="21"/>
          <w:szCs w:val="21"/>
          <w:lang w:val="en-US" w:eastAsia="zh-CN"/>
        </w:rPr>
        <w:t>Proposal 1. An explicit description is needed if RAN4 introduces another 8Rx receiver in the feature.</w:t>
      </w:r>
    </w:p>
    <w:p>
      <w:pPr>
        <w:widowControl w:val="0"/>
        <w:spacing w:beforeLines="100" w:afterLines="0" w:line="240" w:lineRule="auto"/>
        <w:jc w:val="both"/>
        <w:rPr>
          <w:rFonts w:hint="default"/>
          <w:b w:val="0"/>
          <w:bCs w:val="0"/>
          <w:i w:val="0"/>
          <w:iCs w:val="0"/>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spacing w:beforeLines="100" w:afterLines="0" w:line="240" w:lineRule="auto"/>
        <w:jc w:val="both"/>
        <w:rPr>
          <w:rFonts w:hint="eastAsia"/>
          <w:bCs/>
          <w:kern w:val="0"/>
          <w:szCs w:val="21"/>
        </w:rPr>
      </w:pPr>
      <w:r>
        <w:rPr>
          <w:kern w:val="0"/>
          <w:sz w:val="20"/>
        </w:rPr>
        <w:t xml:space="preserve">In this contribution, </w:t>
      </w:r>
      <w:r>
        <w:rPr>
          <w:rFonts w:hint="eastAsia"/>
          <w:bCs/>
          <w:kern w:val="0"/>
          <w:szCs w:val="21"/>
        </w:rPr>
        <w:t>we give some discussions on demodulation performance requirements for UE demodulation performance requirements for 8Rx with MMSE-IRC</w:t>
      </w:r>
      <w:r>
        <w:rPr>
          <w:rFonts w:hint="eastAsia"/>
          <w:bCs/>
          <w:kern w:val="0"/>
          <w:szCs w:val="21"/>
          <w:lang w:val="en-US" w:eastAsia="zh-CN"/>
        </w:rPr>
        <w:t xml:space="preserve"> </w:t>
      </w:r>
      <w:r>
        <w:rPr>
          <w:rFonts w:hint="eastAsia"/>
          <w:bCs/>
          <w:kern w:val="0"/>
          <w:szCs w:val="21"/>
        </w:rPr>
        <w:t>, The conclusions are:</w:t>
      </w:r>
    </w:p>
    <w:p>
      <w:pPr>
        <w:widowControl w:val="0"/>
        <w:spacing w:beforeLines="100" w:afterLines="0" w:line="240" w:lineRule="auto"/>
        <w:jc w:val="both"/>
        <w:rPr>
          <w:rFonts w:hint="eastAsia"/>
          <w:b/>
          <w:bCs/>
          <w:i/>
          <w:iCs/>
          <w:sz w:val="21"/>
          <w:szCs w:val="21"/>
          <w:lang w:val="en-US" w:eastAsia="zh-CN"/>
        </w:rPr>
      </w:pPr>
      <w:r>
        <w:rPr>
          <w:rFonts w:hint="eastAsia"/>
          <w:b/>
          <w:bCs/>
          <w:i/>
          <w:iCs/>
          <w:sz w:val="21"/>
          <w:szCs w:val="21"/>
          <w:lang w:val="en-US" w:eastAsia="zh-CN"/>
        </w:rPr>
        <w:t>Observation 1. Baseline receiver and simplified receiver are only applicable for 8Rx for SU-MIMO transmission with support of up to 8 layers.</w:t>
      </w:r>
    </w:p>
    <w:p>
      <w:pPr>
        <w:widowControl w:val="0"/>
        <w:spacing w:beforeLines="100" w:afterLines="0" w:line="240" w:lineRule="auto"/>
        <w:jc w:val="both"/>
        <w:rPr>
          <w:rFonts w:hint="eastAsia"/>
          <w:b/>
          <w:bCs/>
          <w:i/>
          <w:iCs/>
          <w:sz w:val="21"/>
          <w:szCs w:val="21"/>
          <w:lang w:val="en-US" w:eastAsia="zh-CN"/>
        </w:rPr>
      </w:pPr>
      <w:r>
        <w:rPr>
          <w:rFonts w:hint="eastAsia"/>
          <w:b/>
          <w:bCs/>
          <w:i/>
          <w:iCs/>
          <w:sz w:val="21"/>
          <w:szCs w:val="21"/>
          <w:lang w:val="en-US" w:eastAsia="zh-CN"/>
        </w:rPr>
        <w:t xml:space="preserve">Observation 2. Currently, only MMSE-IRC receiver can support 8Rx from specification. </w:t>
      </w:r>
    </w:p>
    <w:p>
      <w:pPr>
        <w:widowControl w:val="0"/>
        <w:spacing w:beforeLines="100" w:afterLines="0" w:line="240" w:lineRule="auto"/>
        <w:jc w:val="both"/>
        <w:rPr>
          <w:rFonts w:hint="default"/>
          <w:b/>
          <w:bCs/>
          <w:i/>
          <w:iCs/>
          <w:szCs w:val="21"/>
          <w:lang w:val="en-US" w:eastAsia="zh-CN"/>
        </w:rPr>
      </w:pPr>
      <w:r>
        <w:rPr>
          <w:rFonts w:hint="eastAsia"/>
          <w:b/>
          <w:bCs/>
          <w:i/>
          <w:iCs/>
          <w:sz w:val="21"/>
          <w:szCs w:val="21"/>
          <w:lang w:val="en-US" w:eastAsia="zh-CN"/>
        </w:rPr>
        <w:t xml:space="preserve">Observation 3. The wording of SU-MIMO should be removed. </w:t>
      </w:r>
    </w:p>
    <w:p>
      <w:pPr>
        <w:widowControl w:val="0"/>
        <w:spacing w:beforeLines="100" w:afterLines="0" w:line="240" w:lineRule="auto"/>
        <w:jc w:val="both"/>
        <w:rPr>
          <w:rFonts w:hint="default"/>
          <w:b/>
          <w:bCs/>
          <w:i/>
          <w:iCs/>
          <w:szCs w:val="21"/>
          <w:lang w:val="en-US" w:eastAsia="zh-CN"/>
        </w:rPr>
      </w:pPr>
      <w:r>
        <w:rPr>
          <w:rFonts w:hint="eastAsia"/>
          <w:b/>
          <w:bCs/>
          <w:i/>
          <w:iCs/>
          <w:sz w:val="21"/>
          <w:szCs w:val="21"/>
          <w:lang w:val="en-US" w:eastAsia="zh-CN"/>
        </w:rPr>
        <w:t>Proposal 1. An explicit description is needed if RAN4 introduces another 8Rx receiver in the feature.</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9"/>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 xml:space="preserve">RP-240831, New WID: WI resulting from discussion on Demodulation performance requirements enhancements. </w:t>
      </w:r>
    </w:p>
    <w:p>
      <w:pPr>
        <w:pStyle w:val="33"/>
        <w:numPr>
          <w:ilvl w:val="0"/>
          <w:numId w:val="9"/>
        </w:numPr>
        <w:spacing w:afterLines="0" w:line="259" w:lineRule="auto"/>
        <w:ind w:right="-22"/>
        <w:jc w:val="left"/>
        <w:rPr>
          <w:rFonts w:hint="default" w:eastAsia="宋体" w:cstheme="minorBidi"/>
          <w:kern w:val="0"/>
          <w:sz w:val="21"/>
          <w:szCs w:val="21"/>
          <w:lang w:val="en-US" w:eastAsia="en-US"/>
        </w:rPr>
      </w:pPr>
      <w:r>
        <w:rPr>
          <w:rFonts w:hint="eastAsia" w:eastAsia="宋体" w:cstheme="minorBidi"/>
          <w:kern w:val="0"/>
          <w:sz w:val="21"/>
          <w:szCs w:val="21"/>
          <w:lang w:val="en-US" w:eastAsia="en-US"/>
        </w:rPr>
        <w:t>R4-250</w:t>
      </w:r>
      <w:r>
        <w:rPr>
          <w:rFonts w:hint="eastAsia" w:eastAsia="宋体" w:cstheme="minorBidi"/>
          <w:kern w:val="0"/>
          <w:sz w:val="21"/>
          <w:szCs w:val="21"/>
          <w:lang w:val="en-US" w:eastAsia="zh-CN"/>
        </w:rPr>
        <w:t>8620</w:t>
      </w:r>
      <w:r>
        <w:rPr>
          <w:rFonts w:hint="eastAsia" w:eastAsia="宋体" w:cstheme="minorBidi"/>
          <w:kern w:val="0"/>
          <w:sz w:val="21"/>
          <w:szCs w:val="21"/>
          <w:lang w:val="en-US" w:eastAsia="en-US"/>
        </w:rPr>
        <w:t>, Way forward for [115][323] NR_demod_Ph5_Part2_UE</w:t>
      </w:r>
      <w:r>
        <w:rPr>
          <w:rFonts w:hint="eastAsia" w:eastAsia="宋体" w:cstheme="minorBidi"/>
          <w:kern w:val="0"/>
          <w:sz w:val="21"/>
          <w:szCs w:val="21"/>
          <w:lang w:val="en-US" w:eastAsia="zh-CN"/>
        </w:rPr>
        <w:t>.</w:t>
      </w:r>
    </w:p>
    <w:p>
      <w:pPr>
        <w:pStyle w:val="33"/>
        <w:numPr>
          <w:ilvl w:val="0"/>
          <w:numId w:val="9"/>
        </w:numPr>
        <w:spacing w:afterLines="0" w:line="259" w:lineRule="auto"/>
        <w:ind w:right="-22"/>
        <w:jc w:val="left"/>
        <w:rPr>
          <w:rFonts w:hint="default" w:eastAsia="宋体" w:cstheme="minorBidi"/>
          <w:kern w:val="0"/>
          <w:sz w:val="21"/>
          <w:szCs w:val="21"/>
          <w:lang w:val="en-US" w:eastAsia="en-US"/>
        </w:rPr>
      </w:pPr>
      <w:r>
        <w:rPr>
          <w:rFonts w:hint="default" w:eastAsia="宋体" w:cstheme="minorBidi"/>
          <w:kern w:val="0"/>
          <w:sz w:val="21"/>
          <w:szCs w:val="21"/>
          <w:lang w:val="en-US" w:eastAsia="en-US"/>
        </w:rPr>
        <w:t>3GPP TS 38.306 V18.6.0</w:t>
      </w:r>
      <w:r>
        <w:rPr>
          <w:rFonts w:hint="eastAsia" w:eastAsia="宋体" w:cstheme="minorBidi"/>
          <w:kern w:val="0"/>
          <w:sz w:val="21"/>
          <w:szCs w:val="21"/>
          <w:lang w:val="en-US" w:eastAsia="zh-CN"/>
        </w:rPr>
        <w:t>.</w:t>
      </w:r>
    </w:p>
    <w:p>
      <w:pPr>
        <w:pStyle w:val="33"/>
        <w:numPr>
          <w:ilvl w:val="0"/>
          <w:numId w:val="9"/>
        </w:numPr>
        <w:spacing w:afterLines="0" w:line="259" w:lineRule="auto"/>
        <w:ind w:right="-22"/>
        <w:jc w:val="left"/>
        <w:rPr>
          <w:rFonts w:hint="default" w:eastAsia="宋体" w:cstheme="minorBidi"/>
          <w:kern w:val="0"/>
          <w:sz w:val="21"/>
          <w:szCs w:val="21"/>
          <w:lang w:val="en-US" w:eastAsia="en-US"/>
        </w:rPr>
      </w:pPr>
      <w:r>
        <w:rPr>
          <w:rFonts w:hint="default" w:eastAsia="宋体" w:cstheme="minorBidi"/>
          <w:kern w:val="0"/>
          <w:sz w:val="21"/>
          <w:szCs w:val="21"/>
          <w:lang w:val="en-US" w:eastAsia="en-US"/>
        </w:rPr>
        <w:t>3GPP TS 38.101-4 V18.8.0</w:t>
      </w:r>
      <w:r>
        <w:rPr>
          <w:rFonts w:hint="eastAsia" w:eastAsia="宋体" w:cstheme="minorBidi"/>
          <w:kern w:val="0"/>
          <w:sz w:val="21"/>
          <w:szCs w:val="21"/>
          <w:lang w:val="en-US" w:eastAsia="zh-CN"/>
        </w:rPr>
        <w:t xml:space="preserve">. </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8"/>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0C11B5"/>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28607A"/>
    <w:rsid w:val="033A0742"/>
    <w:rsid w:val="03445E8F"/>
    <w:rsid w:val="035154D3"/>
    <w:rsid w:val="03527C38"/>
    <w:rsid w:val="035402E6"/>
    <w:rsid w:val="03561517"/>
    <w:rsid w:val="035672C1"/>
    <w:rsid w:val="0356746F"/>
    <w:rsid w:val="036C7641"/>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81654"/>
    <w:rsid w:val="042D2E97"/>
    <w:rsid w:val="04305EA0"/>
    <w:rsid w:val="04352418"/>
    <w:rsid w:val="043865BF"/>
    <w:rsid w:val="044261E5"/>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3A687C"/>
    <w:rsid w:val="06460B91"/>
    <w:rsid w:val="0654187C"/>
    <w:rsid w:val="065475DE"/>
    <w:rsid w:val="065A7238"/>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DA78EE"/>
    <w:rsid w:val="07ED524D"/>
    <w:rsid w:val="080124E3"/>
    <w:rsid w:val="080C7FA0"/>
    <w:rsid w:val="082D5BBC"/>
    <w:rsid w:val="08341060"/>
    <w:rsid w:val="08787FF0"/>
    <w:rsid w:val="0889002B"/>
    <w:rsid w:val="08A200D8"/>
    <w:rsid w:val="08A44DA6"/>
    <w:rsid w:val="08AA245A"/>
    <w:rsid w:val="08B83C2F"/>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26294"/>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272C59"/>
    <w:rsid w:val="0B286E2E"/>
    <w:rsid w:val="0B3326AE"/>
    <w:rsid w:val="0B3D701F"/>
    <w:rsid w:val="0B3E7DD7"/>
    <w:rsid w:val="0B561995"/>
    <w:rsid w:val="0B5B7A88"/>
    <w:rsid w:val="0B5C2C2A"/>
    <w:rsid w:val="0B665E0A"/>
    <w:rsid w:val="0B791556"/>
    <w:rsid w:val="0B8436DD"/>
    <w:rsid w:val="0B847B39"/>
    <w:rsid w:val="0B9E71DF"/>
    <w:rsid w:val="0BB524B8"/>
    <w:rsid w:val="0BC63DB2"/>
    <w:rsid w:val="0BCC4043"/>
    <w:rsid w:val="0BCC4B6A"/>
    <w:rsid w:val="0C0535F6"/>
    <w:rsid w:val="0C1E494F"/>
    <w:rsid w:val="0C2059EB"/>
    <w:rsid w:val="0C2E6A23"/>
    <w:rsid w:val="0C3427D0"/>
    <w:rsid w:val="0C43327D"/>
    <w:rsid w:val="0C4426AF"/>
    <w:rsid w:val="0C4577EC"/>
    <w:rsid w:val="0C5C6396"/>
    <w:rsid w:val="0C647D62"/>
    <w:rsid w:val="0C650A20"/>
    <w:rsid w:val="0C6E11B8"/>
    <w:rsid w:val="0C723CD1"/>
    <w:rsid w:val="0C8517E0"/>
    <w:rsid w:val="0C9E6C42"/>
    <w:rsid w:val="0CB72726"/>
    <w:rsid w:val="0CB752EB"/>
    <w:rsid w:val="0CB94808"/>
    <w:rsid w:val="0CC37BC2"/>
    <w:rsid w:val="0CC83EB0"/>
    <w:rsid w:val="0CD757AC"/>
    <w:rsid w:val="0CD87ABE"/>
    <w:rsid w:val="0CE26C42"/>
    <w:rsid w:val="0CE76B48"/>
    <w:rsid w:val="0CF62FDB"/>
    <w:rsid w:val="0CFB523A"/>
    <w:rsid w:val="0D2132FE"/>
    <w:rsid w:val="0D4B44A1"/>
    <w:rsid w:val="0D566E6A"/>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3C5556"/>
    <w:rsid w:val="0F41022A"/>
    <w:rsid w:val="0F4F4077"/>
    <w:rsid w:val="0F5B49B1"/>
    <w:rsid w:val="0F5E2F43"/>
    <w:rsid w:val="0F60682C"/>
    <w:rsid w:val="0F6763D9"/>
    <w:rsid w:val="0F702E87"/>
    <w:rsid w:val="0F715B2B"/>
    <w:rsid w:val="0F7616FC"/>
    <w:rsid w:val="0F764270"/>
    <w:rsid w:val="0F7F273F"/>
    <w:rsid w:val="0F8418ED"/>
    <w:rsid w:val="0F957B47"/>
    <w:rsid w:val="0F98796C"/>
    <w:rsid w:val="0F9F6FA4"/>
    <w:rsid w:val="0FA65D5C"/>
    <w:rsid w:val="0FAD33DA"/>
    <w:rsid w:val="0FB71D83"/>
    <w:rsid w:val="0FB74CF0"/>
    <w:rsid w:val="0FBE2A42"/>
    <w:rsid w:val="0FC17CCE"/>
    <w:rsid w:val="0FC424B9"/>
    <w:rsid w:val="0FD70565"/>
    <w:rsid w:val="0FEC680C"/>
    <w:rsid w:val="0FFD1BFC"/>
    <w:rsid w:val="0FFD3E3B"/>
    <w:rsid w:val="10007AD6"/>
    <w:rsid w:val="100E19D0"/>
    <w:rsid w:val="100F503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D3A61"/>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118CB"/>
    <w:rsid w:val="137266E0"/>
    <w:rsid w:val="137C69DD"/>
    <w:rsid w:val="138E530D"/>
    <w:rsid w:val="13AA5FA1"/>
    <w:rsid w:val="13AF412D"/>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01304B"/>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DE70CE"/>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244C6"/>
    <w:rsid w:val="19AD5184"/>
    <w:rsid w:val="19B46E10"/>
    <w:rsid w:val="19C456C1"/>
    <w:rsid w:val="19D134CE"/>
    <w:rsid w:val="19D75435"/>
    <w:rsid w:val="19DD71E7"/>
    <w:rsid w:val="19F061A1"/>
    <w:rsid w:val="1A054259"/>
    <w:rsid w:val="1A081816"/>
    <w:rsid w:val="1A165171"/>
    <w:rsid w:val="1A2507F9"/>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1F7FE8"/>
    <w:rsid w:val="1B2160BB"/>
    <w:rsid w:val="1B3637AD"/>
    <w:rsid w:val="1B3E0DB5"/>
    <w:rsid w:val="1B454C94"/>
    <w:rsid w:val="1B5258E6"/>
    <w:rsid w:val="1B6404E0"/>
    <w:rsid w:val="1B670671"/>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17FAC"/>
    <w:rsid w:val="1C132CB9"/>
    <w:rsid w:val="1C1A6AF0"/>
    <w:rsid w:val="1C1E50D8"/>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BC25FB"/>
    <w:rsid w:val="1EC36E9D"/>
    <w:rsid w:val="1EDE4CB0"/>
    <w:rsid w:val="1EE25FDD"/>
    <w:rsid w:val="1EF5103F"/>
    <w:rsid w:val="1F090F9B"/>
    <w:rsid w:val="1F0E5D6B"/>
    <w:rsid w:val="1F4B1A5F"/>
    <w:rsid w:val="1F4F2219"/>
    <w:rsid w:val="1F721405"/>
    <w:rsid w:val="1F8000C0"/>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4FDB"/>
    <w:rsid w:val="205A5AA0"/>
    <w:rsid w:val="20773A28"/>
    <w:rsid w:val="20814938"/>
    <w:rsid w:val="208574F4"/>
    <w:rsid w:val="208F6BAF"/>
    <w:rsid w:val="20A462BA"/>
    <w:rsid w:val="20A976E7"/>
    <w:rsid w:val="20B14114"/>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34FBF"/>
    <w:rsid w:val="2405417E"/>
    <w:rsid w:val="24096754"/>
    <w:rsid w:val="241B5C62"/>
    <w:rsid w:val="245872F9"/>
    <w:rsid w:val="245943D9"/>
    <w:rsid w:val="245E6B64"/>
    <w:rsid w:val="245F31D0"/>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C46F4"/>
    <w:rsid w:val="25FE58A9"/>
    <w:rsid w:val="26070462"/>
    <w:rsid w:val="260D2C45"/>
    <w:rsid w:val="26395C92"/>
    <w:rsid w:val="26484954"/>
    <w:rsid w:val="266237C3"/>
    <w:rsid w:val="266E1273"/>
    <w:rsid w:val="267550B9"/>
    <w:rsid w:val="26A30ADD"/>
    <w:rsid w:val="26C31598"/>
    <w:rsid w:val="26C472EC"/>
    <w:rsid w:val="26E5182D"/>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61DFF"/>
    <w:rsid w:val="281F4F67"/>
    <w:rsid w:val="283527C3"/>
    <w:rsid w:val="283744B4"/>
    <w:rsid w:val="28485D62"/>
    <w:rsid w:val="285560D7"/>
    <w:rsid w:val="28760CA0"/>
    <w:rsid w:val="287D6EC0"/>
    <w:rsid w:val="28825BFB"/>
    <w:rsid w:val="288A05DD"/>
    <w:rsid w:val="28937D89"/>
    <w:rsid w:val="28C96C14"/>
    <w:rsid w:val="28D53334"/>
    <w:rsid w:val="28E138E3"/>
    <w:rsid w:val="28E74216"/>
    <w:rsid w:val="28E87EE4"/>
    <w:rsid w:val="2903396A"/>
    <w:rsid w:val="29207566"/>
    <w:rsid w:val="29235EFC"/>
    <w:rsid w:val="292918ED"/>
    <w:rsid w:val="294375D1"/>
    <w:rsid w:val="294E766A"/>
    <w:rsid w:val="2978319A"/>
    <w:rsid w:val="2978571B"/>
    <w:rsid w:val="299752B2"/>
    <w:rsid w:val="2998751F"/>
    <w:rsid w:val="29A3014B"/>
    <w:rsid w:val="29A74CBD"/>
    <w:rsid w:val="29AE4BB2"/>
    <w:rsid w:val="29B01C34"/>
    <w:rsid w:val="29B16357"/>
    <w:rsid w:val="29BA0D88"/>
    <w:rsid w:val="29CF32B2"/>
    <w:rsid w:val="29DE15A2"/>
    <w:rsid w:val="29E556FE"/>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ED3C01"/>
    <w:rsid w:val="2AF35C8B"/>
    <w:rsid w:val="2B132265"/>
    <w:rsid w:val="2B1D1F04"/>
    <w:rsid w:val="2B214776"/>
    <w:rsid w:val="2B2843BE"/>
    <w:rsid w:val="2B313FC1"/>
    <w:rsid w:val="2B347C14"/>
    <w:rsid w:val="2B384D33"/>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0109B"/>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B52B39"/>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7108C"/>
    <w:rsid w:val="2E9F6D95"/>
    <w:rsid w:val="2EA21B31"/>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EB155E"/>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C1EF3"/>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130FC"/>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92398"/>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8F108F"/>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AF5B41"/>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A82D36"/>
    <w:rsid w:val="36B24AE8"/>
    <w:rsid w:val="36BD0DC4"/>
    <w:rsid w:val="36C81CA8"/>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5833C7"/>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22FD0"/>
    <w:rsid w:val="39A602F9"/>
    <w:rsid w:val="39A611EE"/>
    <w:rsid w:val="39BD45C8"/>
    <w:rsid w:val="39C2316A"/>
    <w:rsid w:val="39D7513A"/>
    <w:rsid w:val="39DB12EF"/>
    <w:rsid w:val="39EA1403"/>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4E6335"/>
    <w:rsid w:val="3B540533"/>
    <w:rsid w:val="3B5A2A22"/>
    <w:rsid w:val="3B632CFB"/>
    <w:rsid w:val="3B7804A3"/>
    <w:rsid w:val="3B784040"/>
    <w:rsid w:val="3B8010C0"/>
    <w:rsid w:val="3B8E2153"/>
    <w:rsid w:val="3B993B6E"/>
    <w:rsid w:val="3BA03B83"/>
    <w:rsid w:val="3BA073BF"/>
    <w:rsid w:val="3BB20883"/>
    <w:rsid w:val="3BC0123A"/>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CFF1FCA"/>
    <w:rsid w:val="3D00620E"/>
    <w:rsid w:val="3D035226"/>
    <w:rsid w:val="3D1A48E2"/>
    <w:rsid w:val="3D1C31D0"/>
    <w:rsid w:val="3D316CDB"/>
    <w:rsid w:val="3D327CA5"/>
    <w:rsid w:val="3D3D6BBD"/>
    <w:rsid w:val="3D450F8C"/>
    <w:rsid w:val="3D477118"/>
    <w:rsid w:val="3D48788F"/>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1A691D"/>
    <w:rsid w:val="403052F1"/>
    <w:rsid w:val="404469FD"/>
    <w:rsid w:val="404A2717"/>
    <w:rsid w:val="404E779F"/>
    <w:rsid w:val="4059090D"/>
    <w:rsid w:val="406277A4"/>
    <w:rsid w:val="4065170A"/>
    <w:rsid w:val="406E5CAB"/>
    <w:rsid w:val="40713C35"/>
    <w:rsid w:val="40745F23"/>
    <w:rsid w:val="40821CE9"/>
    <w:rsid w:val="40830062"/>
    <w:rsid w:val="40836272"/>
    <w:rsid w:val="408376F8"/>
    <w:rsid w:val="40921019"/>
    <w:rsid w:val="40A23239"/>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EE35DB"/>
    <w:rsid w:val="42F17BF5"/>
    <w:rsid w:val="42F87EC9"/>
    <w:rsid w:val="42FA45BF"/>
    <w:rsid w:val="43024D35"/>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CF230A"/>
    <w:rsid w:val="44DC46EB"/>
    <w:rsid w:val="44E95F5D"/>
    <w:rsid w:val="44F03F8F"/>
    <w:rsid w:val="44F14ECF"/>
    <w:rsid w:val="45275172"/>
    <w:rsid w:val="452754C3"/>
    <w:rsid w:val="45332511"/>
    <w:rsid w:val="45344C68"/>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0F05EF"/>
    <w:rsid w:val="491B63DF"/>
    <w:rsid w:val="491D63E9"/>
    <w:rsid w:val="492A068A"/>
    <w:rsid w:val="4932285C"/>
    <w:rsid w:val="493E2F78"/>
    <w:rsid w:val="4948613B"/>
    <w:rsid w:val="495217DF"/>
    <w:rsid w:val="4958367A"/>
    <w:rsid w:val="496E52F3"/>
    <w:rsid w:val="49814AF9"/>
    <w:rsid w:val="498A16CD"/>
    <w:rsid w:val="49922572"/>
    <w:rsid w:val="49A33C27"/>
    <w:rsid w:val="49A750B5"/>
    <w:rsid w:val="49BE07DA"/>
    <w:rsid w:val="49C314A5"/>
    <w:rsid w:val="49C84AA0"/>
    <w:rsid w:val="49D7694D"/>
    <w:rsid w:val="4A0244D3"/>
    <w:rsid w:val="4A255046"/>
    <w:rsid w:val="4A28799C"/>
    <w:rsid w:val="4A2E1525"/>
    <w:rsid w:val="4A2E4DBF"/>
    <w:rsid w:val="4A5A756D"/>
    <w:rsid w:val="4A6174B0"/>
    <w:rsid w:val="4A785772"/>
    <w:rsid w:val="4A89105B"/>
    <w:rsid w:val="4A9D2045"/>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01FD8"/>
    <w:rsid w:val="4BE90D9B"/>
    <w:rsid w:val="4BF32495"/>
    <w:rsid w:val="4BFA3FA2"/>
    <w:rsid w:val="4C022AC2"/>
    <w:rsid w:val="4C2A4544"/>
    <w:rsid w:val="4C2B4DDD"/>
    <w:rsid w:val="4C3E7365"/>
    <w:rsid w:val="4C562920"/>
    <w:rsid w:val="4C5D1F92"/>
    <w:rsid w:val="4C603F16"/>
    <w:rsid w:val="4C6262E0"/>
    <w:rsid w:val="4C6703A3"/>
    <w:rsid w:val="4C6D7518"/>
    <w:rsid w:val="4C743E16"/>
    <w:rsid w:val="4C7950C1"/>
    <w:rsid w:val="4C81419F"/>
    <w:rsid w:val="4C920978"/>
    <w:rsid w:val="4C923A72"/>
    <w:rsid w:val="4C9E2807"/>
    <w:rsid w:val="4CB96B0F"/>
    <w:rsid w:val="4CC42739"/>
    <w:rsid w:val="4CD315DD"/>
    <w:rsid w:val="4CD57D1F"/>
    <w:rsid w:val="4CE34E9F"/>
    <w:rsid w:val="4CED698D"/>
    <w:rsid w:val="4CF52D94"/>
    <w:rsid w:val="4D265611"/>
    <w:rsid w:val="4D2A752B"/>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40C1A"/>
    <w:rsid w:val="4E4C50A3"/>
    <w:rsid w:val="4E510698"/>
    <w:rsid w:val="4E576363"/>
    <w:rsid w:val="4E635567"/>
    <w:rsid w:val="4E742982"/>
    <w:rsid w:val="4E9C0636"/>
    <w:rsid w:val="4EA30DB6"/>
    <w:rsid w:val="4EA7341F"/>
    <w:rsid w:val="4EC50C90"/>
    <w:rsid w:val="4ED02AF4"/>
    <w:rsid w:val="4EDB58B2"/>
    <w:rsid w:val="4EE925CE"/>
    <w:rsid w:val="4EEF2E30"/>
    <w:rsid w:val="4EF24828"/>
    <w:rsid w:val="4EFE7F59"/>
    <w:rsid w:val="4F171C50"/>
    <w:rsid w:val="4F285975"/>
    <w:rsid w:val="4F2A7BF3"/>
    <w:rsid w:val="4F2E2624"/>
    <w:rsid w:val="4F431C53"/>
    <w:rsid w:val="4F4A2FB1"/>
    <w:rsid w:val="4F4B49E4"/>
    <w:rsid w:val="4F4E1077"/>
    <w:rsid w:val="4F51352D"/>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52042"/>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22EEE"/>
    <w:rsid w:val="51C93676"/>
    <w:rsid w:val="51D129CA"/>
    <w:rsid w:val="51D93F8A"/>
    <w:rsid w:val="51D94E7C"/>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7B5903"/>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97BE2"/>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158CB"/>
    <w:rsid w:val="58753AAD"/>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1C0AE6"/>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348D6"/>
    <w:rsid w:val="5C44343F"/>
    <w:rsid w:val="5C4C2CF4"/>
    <w:rsid w:val="5C5A45E3"/>
    <w:rsid w:val="5C5A77B9"/>
    <w:rsid w:val="5C6B1600"/>
    <w:rsid w:val="5C712B6D"/>
    <w:rsid w:val="5C74256C"/>
    <w:rsid w:val="5C7D70D1"/>
    <w:rsid w:val="5C840E86"/>
    <w:rsid w:val="5C8542A8"/>
    <w:rsid w:val="5C975416"/>
    <w:rsid w:val="5CA1479B"/>
    <w:rsid w:val="5CA6294E"/>
    <w:rsid w:val="5CAB7154"/>
    <w:rsid w:val="5CC63E11"/>
    <w:rsid w:val="5CCE54B8"/>
    <w:rsid w:val="5CD8648B"/>
    <w:rsid w:val="5CDB2E8C"/>
    <w:rsid w:val="5CDB3358"/>
    <w:rsid w:val="5CE40B90"/>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4B10FC"/>
    <w:rsid w:val="61564B4F"/>
    <w:rsid w:val="615C5041"/>
    <w:rsid w:val="61613111"/>
    <w:rsid w:val="61635733"/>
    <w:rsid w:val="61705965"/>
    <w:rsid w:val="6182260C"/>
    <w:rsid w:val="61940DD3"/>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27439"/>
    <w:rsid w:val="6353654C"/>
    <w:rsid w:val="63552D76"/>
    <w:rsid w:val="6359778B"/>
    <w:rsid w:val="635B63E3"/>
    <w:rsid w:val="636642CA"/>
    <w:rsid w:val="638C3395"/>
    <w:rsid w:val="63A9658E"/>
    <w:rsid w:val="63BA3154"/>
    <w:rsid w:val="63C14FC9"/>
    <w:rsid w:val="63CA2E8B"/>
    <w:rsid w:val="63D129FB"/>
    <w:rsid w:val="63E333C1"/>
    <w:rsid w:val="63EF1ECE"/>
    <w:rsid w:val="63F47D2A"/>
    <w:rsid w:val="63FE2D33"/>
    <w:rsid w:val="64214E44"/>
    <w:rsid w:val="64264A79"/>
    <w:rsid w:val="64304E58"/>
    <w:rsid w:val="64311867"/>
    <w:rsid w:val="64371EC0"/>
    <w:rsid w:val="64391ED3"/>
    <w:rsid w:val="6445632E"/>
    <w:rsid w:val="645046A0"/>
    <w:rsid w:val="64766F57"/>
    <w:rsid w:val="64856993"/>
    <w:rsid w:val="648939AA"/>
    <w:rsid w:val="649B1AC2"/>
    <w:rsid w:val="64A7467B"/>
    <w:rsid w:val="64C86505"/>
    <w:rsid w:val="64DA5735"/>
    <w:rsid w:val="64E742EF"/>
    <w:rsid w:val="64FE700F"/>
    <w:rsid w:val="6500327F"/>
    <w:rsid w:val="6506609B"/>
    <w:rsid w:val="65083216"/>
    <w:rsid w:val="650E3D55"/>
    <w:rsid w:val="65155321"/>
    <w:rsid w:val="653A5EE7"/>
    <w:rsid w:val="65460728"/>
    <w:rsid w:val="65822810"/>
    <w:rsid w:val="65870C45"/>
    <w:rsid w:val="65932756"/>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663E8"/>
    <w:rsid w:val="664805B8"/>
    <w:rsid w:val="664E3D00"/>
    <w:rsid w:val="665654C1"/>
    <w:rsid w:val="665B55EA"/>
    <w:rsid w:val="66655F85"/>
    <w:rsid w:val="66697B98"/>
    <w:rsid w:val="667C7AEC"/>
    <w:rsid w:val="66984358"/>
    <w:rsid w:val="669B7C76"/>
    <w:rsid w:val="66A200F8"/>
    <w:rsid w:val="66A30EC2"/>
    <w:rsid w:val="66AA4BA8"/>
    <w:rsid w:val="66C955BD"/>
    <w:rsid w:val="66DC317D"/>
    <w:rsid w:val="66EB4314"/>
    <w:rsid w:val="66F31B16"/>
    <w:rsid w:val="67052092"/>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7FB0CC3"/>
    <w:rsid w:val="680239EB"/>
    <w:rsid w:val="680722DA"/>
    <w:rsid w:val="682211D1"/>
    <w:rsid w:val="68406824"/>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794109"/>
    <w:rsid w:val="69850854"/>
    <w:rsid w:val="69850877"/>
    <w:rsid w:val="698C13C5"/>
    <w:rsid w:val="69AE1F57"/>
    <w:rsid w:val="69EE7649"/>
    <w:rsid w:val="69F0745A"/>
    <w:rsid w:val="6A1D59EC"/>
    <w:rsid w:val="6A247F72"/>
    <w:rsid w:val="6A3D35D9"/>
    <w:rsid w:val="6A3E2393"/>
    <w:rsid w:val="6A435B92"/>
    <w:rsid w:val="6A444DB8"/>
    <w:rsid w:val="6A4D4828"/>
    <w:rsid w:val="6A516AC3"/>
    <w:rsid w:val="6A5303BA"/>
    <w:rsid w:val="6A661890"/>
    <w:rsid w:val="6A677080"/>
    <w:rsid w:val="6A6B4F3D"/>
    <w:rsid w:val="6A711183"/>
    <w:rsid w:val="6A762B91"/>
    <w:rsid w:val="6A7B4B9C"/>
    <w:rsid w:val="6A973A89"/>
    <w:rsid w:val="6AA516B2"/>
    <w:rsid w:val="6AAF014C"/>
    <w:rsid w:val="6ACB082B"/>
    <w:rsid w:val="6AD3247E"/>
    <w:rsid w:val="6AF805EA"/>
    <w:rsid w:val="6B2B0EFD"/>
    <w:rsid w:val="6B2C13E4"/>
    <w:rsid w:val="6B3D24B0"/>
    <w:rsid w:val="6B4B0A4C"/>
    <w:rsid w:val="6B50310B"/>
    <w:rsid w:val="6B5045E2"/>
    <w:rsid w:val="6B736A2E"/>
    <w:rsid w:val="6B775ACF"/>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60EFB"/>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647E1"/>
    <w:rsid w:val="6F0D382C"/>
    <w:rsid w:val="6F234FBA"/>
    <w:rsid w:val="6F2632E8"/>
    <w:rsid w:val="6F30363A"/>
    <w:rsid w:val="6F3316E5"/>
    <w:rsid w:val="6F3F365F"/>
    <w:rsid w:val="6F3F40F9"/>
    <w:rsid w:val="6F540897"/>
    <w:rsid w:val="6F5E436B"/>
    <w:rsid w:val="6F6F14E1"/>
    <w:rsid w:val="6F896F89"/>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047C6"/>
    <w:rsid w:val="702B6F43"/>
    <w:rsid w:val="702F2998"/>
    <w:rsid w:val="7032079E"/>
    <w:rsid w:val="703C186A"/>
    <w:rsid w:val="70570007"/>
    <w:rsid w:val="70645DE9"/>
    <w:rsid w:val="70822BAD"/>
    <w:rsid w:val="708746BC"/>
    <w:rsid w:val="708F7F54"/>
    <w:rsid w:val="709E3D85"/>
    <w:rsid w:val="70A10F30"/>
    <w:rsid w:val="70AC660B"/>
    <w:rsid w:val="70B17138"/>
    <w:rsid w:val="70BB2EF0"/>
    <w:rsid w:val="70BC2801"/>
    <w:rsid w:val="70C6646C"/>
    <w:rsid w:val="70C861E2"/>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A32D6"/>
    <w:rsid w:val="72CF1AC7"/>
    <w:rsid w:val="72E42AFA"/>
    <w:rsid w:val="72E85578"/>
    <w:rsid w:val="72EB270B"/>
    <w:rsid w:val="72EB4466"/>
    <w:rsid w:val="72FD426E"/>
    <w:rsid w:val="73004315"/>
    <w:rsid w:val="73043CFC"/>
    <w:rsid w:val="730518CF"/>
    <w:rsid w:val="730E4470"/>
    <w:rsid w:val="73161882"/>
    <w:rsid w:val="732327EB"/>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A15C21"/>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74393"/>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64E53"/>
    <w:rsid w:val="76B8001A"/>
    <w:rsid w:val="76BC02F2"/>
    <w:rsid w:val="76BC314A"/>
    <w:rsid w:val="76C93E18"/>
    <w:rsid w:val="76CF29D3"/>
    <w:rsid w:val="76EB33CF"/>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7F95BC0"/>
    <w:rsid w:val="780326B9"/>
    <w:rsid w:val="7833711D"/>
    <w:rsid w:val="78497C2E"/>
    <w:rsid w:val="7854087B"/>
    <w:rsid w:val="786955BE"/>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2776E"/>
    <w:rsid w:val="794708D9"/>
    <w:rsid w:val="794B21A1"/>
    <w:rsid w:val="794D3DE4"/>
    <w:rsid w:val="795D4CA8"/>
    <w:rsid w:val="795F3FCB"/>
    <w:rsid w:val="7964574A"/>
    <w:rsid w:val="79941CF2"/>
    <w:rsid w:val="79973382"/>
    <w:rsid w:val="79D33056"/>
    <w:rsid w:val="79D82BB5"/>
    <w:rsid w:val="79EC0256"/>
    <w:rsid w:val="79F60153"/>
    <w:rsid w:val="79FB6E2C"/>
    <w:rsid w:val="7A000A00"/>
    <w:rsid w:val="7A0C4750"/>
    <w:rsid w:val="7A3170BD"/>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994968"/>
    <w:rsid w:val="7BA47616"/>
    <w:rsid w:val="7BAA485C"/>
    <w:rsid w:val="7BAD1591"/>
    <w:rsid w:val="7BAF117E"/>
    <w:rsid w:val="7BB31662"/>
    <w:rsid w:val="7BB37B52"/>
    <w:rsid w:val="7BB83E6C"/>
    <w:rsid w:val="7BBC3252"/>
    <w:rsid w:val="7BD3716B"/>
    <w:rsid w:val="7BEC2711"/>
    <w:rsid w:val="7BF55850"/>
    <w:rsid w:val="7C1054B7"/>
    <w:rsid w:val="7C137E1D"/>
    <w:rsid w:val="7C143FB0"/>
    <w:rsid w:val="7C26369C"/>
    <w:rsid w:val="7C2A465C"/>
    <w:rsid w:val="7C305879"/>
    <w:rsid w:val="7C34521A"/>
    <w:rsid w:val="7C4A2BD1"/>
    <w:rsid w:val="7C576C70"/>
    <w:rsid w:val="7C77043F"/>
    <w:rsid w:val="7C8A7CDC"/>
    <w:rsid w:val="7C924172"/>
    <w:rsid w:val="7C9E5A24"/>
    <w:rsid w:val="7CA115DA"/>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481B6D"/>
    <w:rsid w:val="7D5B27C9"/>
    <w:rsid w:val="7D62117D"/>
    <w:rsid w:val="7D794101"/>
    <w:rsid w:val="7D834A16"/>
    <w:rsid w:val="7D9D438F"/>
    <w:rsid w:val="7DA514D2"/>
    <w:rsid w:val="7DBE1B45"/>
    <w:rsid w:val="7DBF32E6"/>
    <w:rsid w:val="7DC03698"/>
    <w:rsid w:val="7DCD4EB5"/>
    <w:rsid w:val="7E090313"/>
    <w:rsid w:val="7E3E0FEC"/>
    <w:rsid w:val="7E3E1EF2"/>
    <w:rsid w:val="7E412552"/>
    <w:rsid w:val="7E5C1ABA"/>
    <w:rsid w:val="7E62165E"/>
    <w:rsid w:val="7E622778"/>
    <w:rsid w:val="7E6F56C0"/>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A7019"/>
    <w:rsid w:val="7F9C175D"/>
    <w:rsid w:val="7FA85877"/>
    <w:rsid w:val="7FAE4683"/>
    <w:rsid w:val="7FDC52B9"/>
    <w:rsid w:val="7FE653BC"/>
    <w:rsid w:val="7FEA4D72"/>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0</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2025-08-15T12:00:27Z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